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34DCB" w14:textId="3C3C34D8" w:rsidR="00807EF0" w:rsidRPr="00807EF0" w:rsidRDefault="00807EF0" w:rsidP="00807EF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7EF0">
        <w:rPr>
          <w:rFonts w:ascii="Times New Roman" w:hAnsi="Times New Roman" w:cs="Times New Roman"/>
          <w:i/>
          <w:sz w:val="28"/>
          <w:szCs w:val="28"/>
          <w:u w:val="single"/>
        </w:rPr>
        <w:t>Постановление Конституционного Суда Российской Федерации от 23.09.2024 № 40-П «По делу о проверке конституционности статьи 129, частей первой и третьей статьи 133, частей первой - четвертой и одиннадцатой статьи 133.1 Трудового кодекса Российской Федерации в свя</w:t>
      </w:r>
      <w:bookmarkStart w:id="0" w:name="_GoBack"/>
      <w:bookmarkEnd w:id="0"/>
      <w:r w:rsidRPr="00807EF0">
        <w:rPr>
          <w:rFonts w:ascii="Times New Roman" w:hAnsi="Times New Roman" w:cs="Times New Roman"/>
          <w:i/>
          <w:sz w:val="28"/>
          <w:szCs w:val="28"/>
          <w:u w:val="single"/>
        </w:rPr>
        <w:t xml:space="preserve">зи с жалобой гражданки Е.Н. </w:t>
      </w:r>
      <w:proofErr w:type="spellStart"/>
      <w:r w:rsidRPr="00807EF0">
        <w:rPr>
          <w:rFonts w:ascii="Times New Roman" w:hAnsi="Times New Roman" w:cs="Times New Roman"/>
          <w:i/>
          <w:sz w:val="28"/>
          <w:szCs w:val="28"/>
          <w:u w:val="single"/>
        </w:rPr>
        <w:t>Харюшевой</w:t>
      </w:r>
      <w:proofErr w:type="spellEnd"/>
      <w:r w:rsidRPr="00807EF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74BFB834" w14:textId="0BE9D8EA" w:rsidR="003672A3" w:rsidRPr="00807EF0" w:rsidRDefault="00807EF0" w:rsidP="00807EF0">
      <w:pPr>
        <w:jc w:val="both"/>
        <w:rPr>
          <w:rFonts w:ascii="Times New Roman" w:hAnsi="Times New Roman" w:cs="Times New Roman"/>
          <w:sz w:val="28"/>
          <w:szCs w:val="28"/>
        </w:rPr>
      </w:pPr>
      <w:r w:rsidRPr="00807EF0">
        <w:rPr>
          <w:rFonts w:ascii="Times New Roman" w:hAnsi="Times New Roman" w:cs="Times New Roman"/>
          <w:sz w:val="28"/>
          <w:szCs w:val="28"/>
        </w:rPr>
        <w:t>Повышенная оплата работы в условиях, отклоняющихся от нормальных, не может включаться в сумму заработной платы работника, размер которой не превышает минимального размера оплаты труда.</w:t>
      </w:r>
    </w:p>
    <w:sectPr w:rsidR="003672A3" w:rsidRPr="0080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AC"/>
    <w:rsid w:val="000904AC"/>
    <w:rsid w:val="003672A3"/>
    <w:rsid w:val="008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A3A0"/>
  <w15:chartTrackingRefBased/>
  <w15:docId w15:val="{D7AB5C33-8ACD-4EB0-AA5B-1E921B97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2024-12-03T09:41:00Z</dcterms:created>
  <dcterms:modified xsi:type="dcterms:W3CDTF">2024-12-03T09:41:00Z</dcterms:modified>
</cp:coreProperties>
</file>