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F0680" w14:textId="0C5915E6" w:rsidR="00924D01" w:rsidRPr="00924D01" w:rsidRDefault="00924D01" w:rsidP="00924D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01">
        <w:rPr>
          <w:rFonts w:ascii="Times New Roman" w:hAnsi="Times New Roman" w:cs="Times New Roman"/>
          <w:b/>
          <w:sz w:val="28"/>
          <w:szCs w:val="28"/>
        </w:rPr>
        <w:t>Постановление Конституционного Суда РФ от 12.02.2025 № 7-П «По делу о проверке конституционности абзаца первого пункта 14 статьи 15 Федерального закона «О статусе военнослужащих» и подпункта «д» пункта 10 Правил учета военнослужащих, подлежащих увольнению с военной службы, и граждан, уволенных с военной службы в запас или в отставку и службы в органах внутренних дел, а также военнослужащих и сотрудников»</w:t>
      </w:r>
    </w:p>
    <w:p w14:paraId="7943EDB3" w14:textId="50A9D146" w:rsidR="00C27749" w:rsidRPr="005C0F33" w:rsidRDefault="00924D01" w:rsidP="005C0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D01">
        <w:rPr>
          <w:rFonts w:ascii="Times New Roman" w:hAnsi="Times New Roman" w:cs="Times New Roman"/>
          <w:sz w:val="28"/>
          <w:szCs w:val="28"/>
        </w:rPr>
        <w:t>Суд указал на несогласованность положений законодательства в вопросе обеспечения военнослужащих жилыми помещениями и обязал федерального законодателя уточнить путем внесения изменений право на предоставление жилищных гарантий военнослужащим, ранее обеспеченным жилыми помещениями или средствами на их приобретение в качестве членов семей других военнослужащих или иных граждан.</w:t>
      </w:r>
      <w:bookmarkStart w:id="0" w:name="_GoBack"/>
      <w:bookmarkEnd w:id="0"/>
    </w:p>
    <w:sectPr w:rsidR="00C27749" w:rsidRPr="005C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B7"/>
    <w:rsid w:val="000210B7"/>
    <w:rsid w:val="004A22BE"/>
    <w:rsid w:val="005C0F33"/>
    <w:rsid w:val="006C1006"/>
    <w:rsid w:val="00924D01"/>
    <w:rsid w:val="00AD6A20"/>
    <w:rsid w:val="00C2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B7A7"/>
  <w15:chartTrackingRefBased/>
  <w15:docId w15:val="{AAE750CF-A75C-4492-8656-B9121F50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Марченко Татьяна Викторовна</cp:lastModifiedBy>
  <cp:revision>6</cp:revision>
  <dcterms:created xsi:type="dcterms:W3CDTF">2025-02-03T05:00:00Z</dcterms:created>
  <dcterms:modified xsi:type="dcterms:W3CDTF">2025-02-19T05:38:00Z</dcterms:modified>
</cp:coreProperties>
</file>