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6B0CFD" w14:textId="5E3AEC79" w:rsidR="004A22BE" w:rsidRPr="004A22BE" w:rsidRDefault="004A22BE" w:rsidP="004A22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A22BE">
        <w:rPr>
          <w:rFonts w:ascii="Times New Roman" w:hAnsi="Times New Roman" w:cs="Times New Roman"/>
          <w:b/>
          <w:sz w:val="28"/>
          <w:szCs w:val="28"/>
        </w:rPr>
        <w:t>Федеральный закон от 26.12.2024 № 495-ФЗ «О внесении изменения в статью 8 Федерального закона «О дополнительных мерах государственной поддержки семей, имеющих детей»</w:t>
      </w:r>
    </w:p>
    <w:bookmarkEnd w:id="0"/>
    <w:p w14:paraId="63AC2601" w14:textId="77777777" w:rsidR="004A22BE" w:rsidRDefault="004A22BE" w:rsidP="004A22B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2BE">
        <w:rPr>
          <w:rFonts w:ascii="Times New Roman" w:hAnsi="Times New Roman" w:cs="Times New Roman"/>
          <w:sz w:val="28"/>
          <w:szCs w:val="28"/>
        </w:rPr>
        <w:t xml:space="preserve">Для покупки жилого помещения за счет средств материнского капитала потребуется заключение о его пригодности для проживания. Установлено, что в удовлетворении заявления о распоряжении средствами материнского капитала может быть отказано в случае отсутствия заключения о соответствии жилого помещения, являющегося жилым домом (частью жилого дома), в том числе домом блокированной застройки, требованиям, предъявляемым к жилому помещению, и его пригодности для проживания. Данные положения не распространяются на лиц, подавших заявления в органы СФР до дня вступления в силу данного Федерального закона. </w:t>
      </w:r>
    </w:p>
    <w:p w14:paraId="7943EDB3" w14:textId="5FDE067F" w:rsidR="00C27749" w:rsidRPr="004A22BE" w:rsidRDefault="004A22BE" w:rsidP="004A22BE">
      <w:pPr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A22BE">
        <w:rPr>
          <w:rFonts w:ascii="Times New Roman" w:hAnsi="Times New Roman" w:cs="Times New Roman"/>
          <w:sz w:val="28"/>
          <w:szCs w:val="28"/>
          <w:u w:val="single"/>
        </w:rPr>
        <w:t>Закон вступил в силу с 1 января 2025 года.</w:t>
      </w:r>
    </w:p>
    <w:sectPr w:rsidR="00C27749" w:rsidRPr="004A2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0B7"/>
    <w:rsid w:val="000210B7"/>
    <w:rsid w:val="004A22BE"/>
    <w:rsid w:val="00C2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8B7A7"/>
  <w15:chartTrackingRefBased/>
  <w15:docId w15:val="{AAE750CF-A75C-4492-8656-B9121F50A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2025-02-03T05:00:00Z</dcterms:created>
  <dcterms:modified xsi:type="dcterms:W3CDTF">2025-02-03T05:00:00Z</dcterms:modified>
</cp:coreProperties>
</file>