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177D83" w14:textId="22905E52" w:rsidR="00AD6A20" w:rsidRPr="00AD6A20" w:rsidRDefault="00AD6A20" w:rsidP="00AD6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A20">
        <w:rPr>
          <w:rFonts w:ascii="Times New Roman" w:hAnsi="Times New Roman" w:cs="Times New Roman"/>
          <w:b/>
          <w:sz w:val="28"/>
          <w:szCs w:val="28"/>
        </w:rPr>
        <w:t>Федеральный закон от 03.02.2025 № 6-ФЗ «О внесении изменений в статью 173 Жилищного кодекса Российской Федерации и отдельные законодательные акты Российской Федерации».</w:t>
      </w:r>
    </w:p>
    <w:p w14:paraId="69E57397" w14:textId="77777777" w:rsidR="00AD6A20" w:rsidRDefault="00AD6A20" w:rsidP="00AD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A20">
        <w:rPr>
          <w:rFonts w:ascii="Times New Roman" w:hAnsi="Times New Roman" w:cs="Times New Roman"/>
          <w:sz w:val="28"/>
          <w:szCs w:val="28"/>
        </w:rPr>
        <w:t xml:space="preserve">До конца 2026 года продлеваются правомочия Правительства Российской Федерации устанавливать особенности начисления пени в случае неполного и (или) несвоевременного внесения коммунальных платежей. Кроме того, законом предусмотрено увеличение установленного частью 8 статьи 173 Жилищного кодекса Российской Федерации минимального уровня собираемости взносов граждан на капитальный ремонт на специальных счетах с 50 до 60 процентов. </w:t>
      </w:r>
    </w:p>
    <w:p w14:paraId="7943EDB3" w14:textId="4536FF1A" w:rsidR="00C27749" w:rsidRPr="00AD6A20" w:rsidRDefault="00AD6A20" w:rsidP="00AD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AD6A20">
        <w:rPr>
          <w:rFonts w:ascii="Times New Roman" w:hAnsi="Times New Roman" w:cs="Times New Roman"/>
          <w:sz w:val="28"/>
          <w:szCs w:val="28"/>
          <w:u w:val="single"/>
        </w:rPr>
        <w:t>Вступил в силу 3 февраля 2025 года.</w:t>
      </w:r>
      <w:bookmarkEnd w:id="0"/>
    </w:p>
    <w:sectPr w:rsidR="00C27749" w:rsidRPr="00AD6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B7"/>
    <w:rsid w:val="000210B7"/>
    <w:rsid w:val="004A22BE"/>
    <w:rsid w:val="006C1006"/>
    <w:rsid w:val="00AD6A20"/>
    <w:rsid w:val="00C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7A7"/>
  <w15:chartTrackingRefBased/>
  <w15:docId w15:val="{AAE750CF-A75C-4492-8656-B9121F5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Марченко Татьяна Викторовна</cp:lastModifiedBy>
  <cp:revision>4</cp:revision>
  <dcterms:created xsi:type="dcterms:W3CDTF">2025-02-03T05:00:00Z</dcterms:created>
  <dcterms:modified xsi:type="dcterms:W3CDTF">2025-02-19T05:35:00Z</dcterms:modified>
</cp:coreProperties>
</file>