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8E" w:rsidRDefault="00D2598E" w:rsidP="00D2598E">
      <w:pPr>
        <w:spacing w:after="172"/>
        <w:ind w:firstLine="709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-235585</wp:posOffset>
            </wp:positionV>
            <wp:extent cx="781685" cy="906145"/>
            <wp:effectExtent l="19050" t="0" r="0" b="0"/>
            <wp:wrapThrough wrapText="bothSides">
              <wp:wrapPolygon edited="0">
                <wp:start x="-526" y="0"/>
                <wp:lineTo x="-526" y="21343"/>
                <wp:lineTo x="21582" y="21343"/>
                <wp:lineTo x="21582" y="0"/>
                <wp:lineTo x="-526" y="0"/>
              </wp:wrapPolygon>
            </wp:wrapThrough>
            <wp:docPr id="2" name="Рисунок 3" descr="C:\Users\Ольга\Desktop\Знаменский иду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Ольга\Desktop\Знаменский идущ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16A" w:rsidRDefault="0045716A" w:rsidP="00CC0B90">
      <w:pPr>
        <w:spacing w:after="172"/>
        <w:jc w:val="center"/>
        <w:rPr>
          <w:b/>
          <w:sz w:val="32"/>
          <w:szCs w:val="32"/>
        </w:rPr>
      </w:pPr>
    </w:p>
    <w:p w:rsidR="00D2598E" w:rsidRPr="00E82E44" w:rsidRDefault="00D2598E" w:rsidP="00236D1F">
      <w:pPr>
        <w:spacing w:after="480"/>
        <w:jc w:val="center"/>
        <w:rPr>
          <w:b/>
          <w:sz w:val="36"/>
          <w:szCs w:val="36"/>
        </w:rPr>
      </w:pPr>
      <w:r w:rsidRPr="00E82E44">
        <w:rPr>
          <w:b/>
          <w:sz w:val="36"/>
          <w:szCs w:val="36"/>
        </w:rPr>
        <w:t>ГЛАВА ЗНАМЕНСКОГО МУНИЦИПАЛЬНОГО РАЙОНА ОМСКОЙ ОБЛАСТИ</w:t>
      </w:r>
    </w:p>
    <w:p w:rsidR="0045716A" w:rsidRPr="00E82E44" w:rsidRDefault="00D2598E" w:rsidP="00236D1F">
      <w:pPr>
        <w:tabs>
          <w:tab w:val="left" w:pos="720"/>
        </w:tabs>
        <w:spacing w:after="720"/>
        <w:ind w:left="-181" w:firstLine="720"/>
        <w:jc w:val="center"/>
        <w:rPr>
          <w:b/>
          <w:sz w:val="40"/>
          <w:szCs w:val="40"/>
        </w:rPr>
      </w:pPr>
      <w:r w:rsidRPr="00E82E44">
        <w:rPr>
          <w:b/>
          <w:sz w:val="40"/>
          <w:szCs w:val="40"/>
        </w:rPr>
        <w:t>ПОСТАНОВЛЕНИЕ</w:t>
      </w:r>
    </w:p>
    <w:p w:rsidR="00D2598E" w:rsidRDefault="00BF7CA2" w:rsidP="00D2598E">
      <w:pPr>
        <w:tabs>
          <w:tab w:val="left" w:pos="72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D2598E">
        <w:rPr>
          <w:sz w:val="28"/>
          <w:szCs w:val="28"/>
        </w:rPr>
        <w:t xml:space="preserve"> </w:t>
      </w:r>
      <w:r w:rsidR="00081F7F">
        <w:rPr>
          <w:sz w:val="28"/>
          <w:szCs w:val="28"/>
        </w:rPr>
        <w:t>феврал</w:t>
      </w:r>
      <w:r w:rsidR="00A11468">
        <w:rPr>
          <w:sz w:val="28"/>
          <w:szCs w:val="28"/>
        </w:rPr>
        <w:t>я</w:t>
      </w:r>
      <w:r w:rsidR="00081F7F">
        <w:rPr>
          <w:sz w:val="28"/>
          <w:szCs w:val="28"/>
        </w:rPr>
        <w:t xml:space="preserve"> 2025</w:t>
      </w:r>
      <w:r w:rsidR="00D2598E">
        <w:rPr>
          <w:sz w:val="28"/>
          <w:szCs w:val="28"/>
        </w:rPr>
        <w:t xml:space="preserve"> г.</w:t>
      </w:r>
      <w:r w:rsidR="00D2598E">
        <w:rPr>
          <w:sz w:val="28"/>
          <w:szCs w:val="28"/>
        </w:rPr>
        <w:tab/>
        <w:t xml:space="preserve">    </w:t>
      </w:r>
      <w:r w:rsidR="00814B7E">
        <w:rPr>
          <w:sz w:val="28"/>
          <w:szCs w:val="28"/>
        </w:rPr>
        <w:t xml:space="preserve">     </w:t>
      </w:r>
      <w:r w:rsidR="00D2598E">
        <w:rPr>
          <w:sz w:val="28"/>
          <w:szCs w:val="28"/>
        </w:rPr>
        <w:t xml:space="preserve"> </w:t>
      </w:r>
      <w:r w:rsidR="00236D1F">
        <w:rPr>
          <w:sz w:val="28"/>
          <w:szCs w:val="28"/>
        </w:rPr>
        <w:t xml:space="preserve">   </w:t>
      </w:r>
      <w:r w:rsidR="00E247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2598E" w:rsidRPr="00814B7E">
        <w:rPr>
          <w:sz w:val="28"/>
          <w:szCs w:val="28"/>
        </w:rPr>
        <w:t>№</w:t>
      </w:r>
      <w:r>
        <w:rPr>
          <w:sz w:val="28"/>
          <w:szCs w:val="28"/>
        </w:rPr>
        <w:t xml:space="preserve"> 44</w:t>
      </w:r>
      <w:r w:rsidR="00D2598E" w:rsidRPr="00814B7E">
        <w:rPr>
          <w:sz w:val="28"/>
          <w:szCs w:val="28"/>
        </w:rPr>
        <w:t>-п</w:t>
      </w:r>
    </w:p>
    <w:p w:rsidR="00D2598E" w:rsidRPr="00236D1F" w:rsidRDefault="00D2598E" w:rsidP="00236D1F">
      <w:pPr>
        <w:tabs>
          <w:tab w:val="left" w:pos="720"/>
          <w:tab w:val="left" w:pos="7740"/>
        </w:tabs>
        <w:spacing w:after="4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Знаменское</w:t>
      </w:r>
    </w:p>
    <w:p w:rsidR="00BF7CA2" w:rsidRDefault="00D2598E" w:rsidP="00BF7CA2">
      <w:pPr>
        <w:keepNext/>
        <w:shd w:val="clear" w:color="auto" w:fill="FFFFFF"/>
        <w:spacing w:after="480"/>
        <w:jc w:val="center"/>
        <w:outlineLvl w:val="0"/>
        <w:rPr>
          <w:sz w:val="28"/>
          <w:szCs w:val="28"/>
        </w:rPr>
      </w:pPr>
      <w:r w:rsidRPr="00A4483C">
        <w:rPr>
          <w:sz w:val="28"/>
          <w:szCs w:val="28"/>
        </w:rPr>
        <w:t>О</w:t>
      </w:r>
      <w:r w:rsidR="00673D68">
        <w:rPr>
          <w:sz w:val="28"/>
          <w:szCs w:val="28"/>
        </w:rPr>
        <w:t xml:space="preserve"> </w:t>
      </w:r>
      <w:r w:rsidR="00BF7CA2">
        <w:rPr>
          <w:sz w:val="28"/>
          <w:szCs w:val="28"/>
        </w:rPr>
        <w:t xml:space="preserve">признании </w:t>
      </w:r>
      <w:proofErr w:type="gramStart"/>
      <w:r w:rsidR="00BF7CA2">
        <w:rPr>
          <w:sz w:val="28"/>
          <w:szCs w:val="28"/>
        </w:rPr>
        <w:t>утратившими</w:t>
      </w:r>
      <w:proofErr w:type="gramEnd"/>
      <w:r w:rsidR="00E82E44">
        <w:rPr>
          <w:sz w:val="28"/>
          <w:szCs w:val="28"/>
        </w:rPr>
        <w:t xml:space="preserve"> силу</w:t>
      </w:r>
      <w:r w:rsidR="00BF7CA2">
        <w:rPr>
          <w:sz w:val="28"/>
          <w:szCs w:val="28"/>
        </w:rPr>
        <w:t xml:space="preserve"> постановлений Главы                                  Знаменского муниципального района Омской области</w:t>
      </w:r>
    </w:p>
    <w:p w:rsidR="00BF7CA2" w:rsidRDefault="00BF7CA2" w:rsidP="00BF7CA2">
      <w:pPr>
        <w:keepNext/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BF7CA2">
        <w:rPr>
          <w:sz w:val="28"/>
          <w:szCs w:val="28"/>
        </w:rPr>
        <w:t xml:space="preserve">В соответствии с </w:t>
      </w:r>
      <w:hyperlink r:id="rId6" w:anchor="/document/186367/entry/0" w:history="1">
        <w:r w:rsidRPr="00BF7CA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BF7CA2">
        <w:rPr>
          <w:sz w:val="28"/>
          <w:szCs w:val="28"/>
          <w:shd w:val="clear" w:color="auto" w:fill="FFFFFF"/>
        </w:rPr>
        <w:t> от 06.10.2003 № 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16.11.2024 № 1573      «О внесении изменений в Постановление Правительства Российской Федерации от 25.10.2023 № 1782»,</w:t>
      </w:r>
      <w:r w:rsidRPr="00BF7CA2">
        <w:rPr>
          <w:sz w:val="28"/>
          <w:szCs w:val="28"/>
          <w:shd w:val="clear" w:color="auto" w:fill="FFFFFF"/>
        </w:rPr>
        <w:t xml:space="preserve"> руководствуясь Уставом Знаменского муниципального района Омской области, </w:t>
      </w:r>
      <w:r w:rsidR="00E82E44">
        <w:rPr>
          <w:sz w:val="28"/>
          <w:szCs w:val="28"/>
        </w:rPr>
        <w:t>принятым</w:t>
      </w:r>
      <w:r w:rsidRPr="00BF7CA2">
        <w:rPr>
          <w:sz w:val="28"/>
          <w:szCs w:val="28"/>
        </w:rPr>
        <w:t xml:space="preserve"> решением Совета Знаменского муниципального района Омской области от 07.12.2012 № 56,</w:t>
      </w:r>
      <w:r>
        <w:rPr>
          <w:sz w:val="28"/>
          <w:szCs w:val="28"/>
        </w:rPr>
        <w:t xml:space="preserve"> постановляю:</w:t>
      </w:r>
      <w:proofErr w:type="gramEnd"/>
    </w:p>
    <w:p w:rsidR="00BF7CA2" w:rsidRPr="00BF7CA2" w:rsidRDefault="00BF7CA2" w:rsidP="00BF7CA2">
      <w:pPr>
        <w:pStyle w:val="a5"/>
        <w:keepNext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BF7CA2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следующие</w:t>
      </w:r>
      <w:r w:rsidRPr="00BF7CA2">
        <w:rPr>
          <w:sz w:val="28"/>
          <w:szCs w:val="28"/>
        </w:rPr>
        <w:t xml:space="preserve"> постановления Главы Знаменского муниципального района Омской области:</w:t>
      </w:r>
    </w:p>
    <w:p w:rsidR="00BF7CA2" w:rsidRDefault="00BF7CA2" w:rsidP="00BF7CA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Главы Знаменского муниципального района Омской области от 08.11.2021 № 377-п «</w:t>
      </w:r>
      <w:r w:rsidRPr="008F7656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из бюджета Знаменского муниципального района Омской области субсидий на финансовое обеспечение (возмещение) затрат или (и) возмещение фактически понесенных затрат юридическим лицам, осуществляющим оказание услу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 по теплоснабжению населения </w:t>
      </w:r>
      <w:r w:rsidRPr="008F7656">
        <w:rPr>
          <w:rFonts w:ascii="Times New Roman" w:hAnsi="Times New Roman" w:cs="Times New Roman"/>
          <w:b w:val="0"/>
          <w:sz w:val="28"/>
          <w:szCs w:val="28"/>
        </w:rPr>
        <w:t>или (и)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466">
        <w:rPr>
          <w:rFonts w:ascii="Times New Roman" w:hAnsi="Times New Roman" w:cs="Times New Roman"/>
          <w:b w:val="0"/>
          <w:sz w:val="28"/>
          <w:szCs w:val="28"/>
        </w:rPr>
        <w:t>юридических лиц Знаменского</w:t>
      </w:r>
      <w:r w:rsidRPr="008F7656"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b w:val="0"/>
          <w:sz w:val="28"/>
          <w:szCs w:val="28"/>
        </w:rPr>
        <w:t>ипального района Омской области»;</w:t>
      </w:r>
      <w:r w:rsidRPr="008F7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7CA2" w:rsidRPr="00BF7CA2" w:rsidRDefault="00BF7CA2" w:rsidP="00BF7CA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F7CA2">
        <w:rPr>
          <w:sz w:val="28"/>
          <w:szCs w:val="28"/>
        </w:rPr>
        <w:t xml:space="preserve">постановление Главы Знаменского муниципального района Омской области </w:t>
      </w:r>
      <w:r w:rsidRPr="00BF7CA2">
        <w:rPr>
          <w:sz w:val="28"/>
          <w:szCs w:val="28"/>
        </w:rPr>
        <w:lastRenderedPageBreak/>
        <w:t>от 08.11.2021 № 378-п «Об утверждении Порядка предоставления субсидии муниципальным унитарным предприятиям для финансового обеспечения затрат, связанных с деятельностью предприятия, в целях восстановления их платежеспособности».</w:t>
      </w:r>
    </w:p>
    <w:p w:rsidR="00BF7CA2" w:rsidRPr="00BF7CA2" w:rsidRDefault="00BF7CA2" w:rsidP="000C300B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2.</w:t>
      </w:r>
      <w:r w:rsidRPr="00BF7CA2">
        <w:rPr>
          <w:szCs w:val="28"/>
        </w:rPr>
        <w:t xml:space="preserve"> </w:t>
      </w:r>
      <w:r w:rsidRPr="00BF7CA2">
        <w:rPr>
          <w:sz w:val="28"/>
          <w:szCs w:val="28"/>
        </w:rPr>
        <w:t>Настоящее постановление вступает в силу со дня его подписания.</w:t>
      </w:r>
    </w:p>
    <w:p w:rsidR="00D2598E" w:rsidRPr="009E061F" w:rsidRDefault="00081F7F" w:rsidP="000C300B">
      <w:pPr>
        <w:keepNext/>
        <w:shd w:val="clear" w:color="auto" w:fill="FFFFFF"/>
        <w:spacing w:line="360" w:lineRule="auto"/>
        <w:ind w:left="23" w:right="-1" w:firstLine="686"/>
        <w:jc w:val="both"/>
        <w:outlineLvl w:val="0"/>
        <w:rPr>
          <w:color w:val="000000"/>
          <w:spacing w:val="7"/>
          <w:sz w:val="28"/>
          <w:szCs w:val="28"/>
        </w:rPr>
      </w:pPr>
      <w:r w:rsidRPr="00081F7F">
        <w:rPr>
          <w:sz w:val="28"/>
          <w:szCs w:val="28"/>
        </w:rPr>
        <w:t>3</w:t>
      </w:r>
      <w:r w:rsidR="00D2598E" w:rsidRPr="00081F7F">
        <w:rPr>
          <w:sz w:val="28"/>
          <w:szCs w:val="28"/>
        </w:rPr>
        <w:t xml:space="preserve">. </w:t>
      </w:r>
      <w:r w:rsidR="00236D1F" w:rsidRPr="00081F7F">
        <w:rPr>
          <w:sz w:val="28"/>
          <w:szCs w:val="28"/>
        </w:rPr>
        <w:t>Опубликовать настояще</w:t>
      </w:r>
      <w:r w:rsidR="00236D1F" w:rsidRPr="0039366B">
        <w:rPr>
          <w:sz w:val="28"/>
          <w:szCs w:val="28"/>
        </w:rPr>
        <w:t>е постановление на официальном сай</w:t>
      </w:r>
      <w:r w:rsidR="00236D1F">
        <w:rPr>
          <w:sz w:val="28"/>
          <w:szCs w:val="28"/>
        </w:rPr>
        <w:t>те Администрации Знаменского муниципального района Омской области в сети «Интернет».</w:t>
      </w:r>
    </w:p>
    <w:p w:rsidR="00D2598E" w:rsidRDefault="00081F7F" w:rsidP="00BF7CA2">
      <w:pPr>
        <w:tabs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</w:t>
      </w:r>
      <w:r w:rsidR="00D2598E" w:rsidRPr="00FD1520">
        <w:rPr>
          <w:color w:val="000000"/>
          <w:sz w:val="28"/>
          <w:szCs w:val="28"/>
        </w:rPr>
        <w:t xml:space="preserve">. Контроль </w:t>
      </w:r>
      <w:r w:rsidR="00236D1F">
        <w:rPr>
          <w:color w:val="000000"/>
          <w:sz w:val="28"/>
          <w:szCs w:val="28"/>
        </w:rPr>
        <w:t>над</w:t>
      </w:r>
      <w:r w:rsidR="00D2598E">
        <w:rPr>
          <w:color w:val="000000"/>
          <w:sz w:val="28"/>
          <w:szCs w:val="28"/>
        </w:rPr>
        <w:t xml:space="preserve"> исполнением</w:t>
      </w:r>
      <w:r w:rsidR="00D2598E" w:rsidRPr="00FD1520">
        <w:rPr>
          <w:color w:val="000000"/>
          <w:sz w:val="28"/>
          <w:szCs w:val="28"/>
        </w:rPr>
        <w:t xml:space="preserve"> настоящего </w:t>
      </w:r>
      <w:r w:rsidR="00BF7CA2">
        <w:rPr>
          <w:color w:val="000000"/>
          <w:sz w:val="28"/>
          <w:szCs w:val="28"/>
        </w:rPr>
        <w:t>постановления</w:t>
      </w:r>
      <w:r w:rsidR="00D2598E">
        <w:rPr>
          <w:color w:val="000000"/>
          <w:sz w:val="28"/>
          <w:szCs w:val="28"/>
        </w:rPr>
        <w:t xml:space="preserve"> возложить на </w:t>
      </w:r>
      <w:r w:rsidR="00BF7CA2">
        <w:rPr>
          <w:color w:val="000000"/>
          <w:sz w:val="28"/>
          <w:szCs w:val="28"/>
        </w:rPr>
        <w:t xml:space="preserve">управляющего делами Администрации </w:t>
      </w:r>
      <w:r w:rsidR="00D2598E">
        <w:rPr>
          <w:color w:val="000000"/>
          <w:sz w:val="28"/>
          <w:szCs w:val="28"/>
        </w:rPr>
        <w:t>Знаменского муниципального района Омской области</w:t>
      </w:r>
      <w:r w:rsidR="00BF7CA2">
        <w:rPr>
          <w:color w:val="000000"/>
          <w:sz w:val="28"/>
          <w:szCs w:val="28"/>
        </w:rPr>
        <w:t xml:space="preserve"> Р.А. Музаева</w:t>
      </w:r>
      <w:r w:rsidR="00D2598E" w:rsidRPr="00FD1520">
        <w:rPr>
          <w:color w:val="000000"/>
          <w:sz w:val="28"/>
          <w:szCs w:val="28"/>
        </w:rPr>
        <w:t>.</w:t>
      </w:r>
    </w:p>
    <w:p w:rsidR="009E061F" w:rsidRDefault="009E061F" w:rsidP="00D2598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45716A" w:rsidRDefault="0045716A" w:rsidP="00D2598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45716A" w:rsidRPr="00E810B6" w:rsidRDefault="0045716A" w:rsidP="00D2598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D2598E" w:rsidRPr="0045716A" w:rsidRDefault="00C11468" w:rsidP="0045716A">
      <w:pPr>
        <w:tabs>
          <w:tab w:val="left" w:pos="720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  <w:r w:rsidR="00D259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Е.А. Леухин</w:t>
      </w:r>
      <w:r w:rsidR="00D2598E">
        <w:rPr>
          <w:sz w:val="28"/>
          <w:szCs w:val="28"/>
        </w:rPr>
        <w:t xml:space="preserve">                     </w:t>
      </w:r>
      <w:r w:rsidR="00553071">
        <w:rPr>
          <w:sz w:val="28"/>
          <w:szCs w:val="28"/>
        </w:rPr>
        <w:t xml:space="preserve">                                       </w:t>
      </w:r>
      <w:r w:rsidR="009E061F">
        <w:rPr>
          <w:sz w:val="28"/>
          <w:szCs w:val="28"/>
        </w:rPr>
        <w:t xml:space="preserve">                                   </w:t>
      </w:r>
    </w:p>
    <w:p w:rsidR="00C11AEB" w:rsidRPr="009E061F" w:rsidRDefault="00D2598E" w:rsidP="009E061F">
      <w:pPr>
        <w:spacing w:after="172"/>
        <w:ind w:left="4500" w:firstLine="709"/>
        <w:rPr>
          <w:sz w:val="28"/>
          <w:szCs w:val="28"/>
        </w:rPr>
      </w:pPr>
      <w:r w:rsidRPr="006E7264">
        <w:rPr>
          <w:sz w:val="28"/>
          <w:szCs w:val="28"/>
        </w:rPr>
        <w:t xml:space="preserve">                                    </w:t>
      </w:r>
    </w:p>
    <w:sectPr w:rsidR="00C11AEB" w:rsidRPr="009E061F" w:rsidSect="000C300B">
      <w:pgSz w:w="11909" w:h="16834"/>
      <w:pgMar w:top="1418" w:right="567" w:bottom="1276" w:left="1418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E2A"/>
    <w:multiLevelType w:val="hybridMultilevel"/>
    <w:tmpl w:val="AC6C1E96"/>
    <w:lvl w:ilvl="0" w:tplc="DC9AA7F0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E360E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24ECC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6EC38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6B34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52085C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003CA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ACC02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E35C8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972119"/>
    <w:multiLevelType w:val="multilevel"/>
    <w:tmpl w:val="02BE6C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6144371A"/>
    <w:multiLevelType w:val="hybridMultilevel"/>
    <w:tmpl w:val="30604D10"/>
    <w:lvl w:ilvl="0" w:tplc="D0061E1E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46788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8EDCBA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B4A66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48EAD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78FC6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160E2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8E2DF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EE3B3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4315DB"/>
    <w:multiLevelType w:val="hybridMultilevel"/>
    <w:tmpl w:val="02BEB1C4"/>
    <w:lvl w:ilvl="0" w:tplc="FFD64F3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D3094E"/>
    <w:multiLevelType w:val="hybridMultilevel"/>
    <w:tmpl w:val="4E00E48E"/>
    <w:lvl w:ilvl="0" w:tplc="B82E76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8CE3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041F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A661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64FEC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69A1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94C8C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8D70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76F93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7D1B22"/>
    <w:multiLevelType w:val="hybridMultilevel"/>
    <w:tmpl w:val="41E0B63E"/>
    <w:lvl w:ilvl="0" w:tplc="E7B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D2598E"/>
    <w:rsid w:val="00081F7F"/>
    <w:rsid w:val="000A2760"/>
    <w:rsid w:val="000C300B"/>
    <w:rsid w:val="00112826"/>
    <w:rsid w:val="001629D4"/>
    <w:rsid w:val="001C537E"/>
    <w:rsid w:val="001E06C6"/>
    <w:rsid w:val="0020217F"/>
    <w:rsid w:val="00236D1F"/>
    <w:rsid w:val="00245986"/>
    <w:rsid w:val="002474B6"/>
    <w:rsid w:val="00274FE7"/>
    <w:rsid w:val="002B171E"/>
    <w:rsid w:val="002C128F"/>
    <w:rsid w:val="002F1878"/>
    <w:rsid w:val="00314C44"/>
    <w:rsid w:val="003226B8"/>
    <w:rsid w:val="003D1BEF"/>
    <w:rsid w:val="00445629"/>
    <w:rsid w:val="0045716A"/>
    <w:rsid w:val="004C6DC1"/>
    <w:rsid w:val="00553071"/>
    <w:rsid w:val="0056483C"/>
    <w:rsid w:val="005E7A71"/>
    <w:rsid w:val="005F379C"/>
    <w:rsid w:val="006347FE"/>
    <w:rsid w:val="00643C7E"/>
    <w:rsid w:val="0066173D"/>
    <w:rsid w:val="00666CD9"/>
    <w:rsid w:val="00673D68"/>
    <w:rsid w:val="006C0A5A"/>
    <w:rsid w:val="006C49E2"/>
    <w:rsid w:val="007E240D"/>
    <w:rsid w:val="007E7AE6"/>
    <w:rsid w:val="00811820"/>
    <w:rsid w:val="00814B7E"/>
    <w:rsid w:val="0083046E"/>
    <w:rsid w:val="00831C07"/>
    <w:rsid w:val="0083670B"/>
    <w:rsid w:val="00840B0F"/>
    <w:rsid w:val="008C4784"/>
    <w:rsid w:val="008C60DA"/>
    <w:rsid w:val="008D1296"/>
    <w:rsid w:val="008E05BA"/>
    <w:rsid w:val="009005D7"/>
    <w:rsid w:val="009A3987"/>
    <w:rsid w:val="009D07D7"/>
    <w:rsid w:val="009E061F"/>
    <w:rsid w:val="00A11468"/>
    <w:rsid w:val="00A2488B"/>
    <w:rsid w:val="00A95697"/>
    <w:rsid w:val="00AD719B"/>
    <w:rsid w:val="00AF0EA9"/>
    <w:rsid w:val="00B11ED6"/>
    <w:rsid w:val="00B35902"/>
    <w:rsid w:val="00B621B0"/>
    <w:rsid w:val="00BA091E"/>
    <w:rsid w:val="00BA5E22"/>
    <w:rsid w:val="00BB40F4"/>
    <w:rsid w:val="00BC68EC"/>
    <w:rsid w:val="00BF5968"/>
    <w:rsid w:val="00BF7CA2"/>
    <w:rsid w:val="00C11468"/>
    <w:rsid w:val="00C11AEB"/>
    <w:rsid w:val="00C51067"/>
    <w:rsid w:val="00CC0B90"/>
    <w:rsid w:val="00D2598E"/>
    <w:rsid w:val="00D40291"/>
    <w:rsid w:val="00D83626"/>
    <w:rsid w:val="00DA2DAA"/>
    <w:rsid w:val="00DA4E00"/>
    <w:rsid w:val="00DF6D19"/>
    <w:rsid w:val="00E17082"/>
    <w:rsid w:val="00E247A5"/>
    <w:rsid w:val="00E82E44"/>
    <w:rsid w:val="00EA1F08"/>
    <w:rsid w:val="00EB45C6"/>
    <w:rsid w:val="00EE6958"/>
    <w:rsid w:val="00F3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8E"/>
    <w:pPr>
      <w:widowControl w:val="0"/>
      <w:autoSpaceDE w:val="0"/>
      <w:autoSpaceDN w:val="0"/>
      <w:adjustRightInd w:val="0"/>
      <w:spacing w:afterLines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D2598E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afterLines="0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D2598E"/>
    <w:pPr>
      <w:autoSpaceDE w:val="0"/>
      <w:autoSpaceDN w:val="0"/>
      <w:adjustRightInd w:val="0"/>
      <w:spacing w:afterLines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">
    <w:name w:val="normal"/>
    <w:rsid w:val="008C60DA"/>
    <w:pPr>
      <w:spacing w:afterLines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B621B0"/>
    <w:rPr>
      <w:i/>
      <w:iCs/>
    </w:rPr>
  </w:style>
  <w:style w:type="character" w:styleId="a4">
    <w:name w:val="Hyperlink"/>
    <w:basedOn w:val="a0"/>
    <w:uiPriority w:val="99"/>
    <w:unhideWhenUsed/>
    <w:rsid w:val="00B621B0"/>
    <w:rPr>
      <w:color w:val="0000FF"/>
      <w:u w:val="single"/>
    </w:rPr>
  </w:style>
  <w:style w:type="paragraph" w:customStyle="1" w:styleId="s1">
    <w:name w:val="s_1"/>
    <w:basedOn w:val="a"/>
    <w:rsid w:val="00112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73D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1F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7CA2"/>
    <w:pPr>
      <w:widowControl w:val="0"/>
      <w:autoSpaceDE w:val="0"/>
      <w:autoSpaceDN w:val="0"/>
      <w:spacing w:afterLines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2025-02-10T05:21:00Z</cp:lastPrinted>
  <dcterms:created xsi:type="dcterms:W3CDTF">2022-02-04T09:17:00Z</dcterms:created>
  <dcterms:modified xsi:type="dcterms:W3CDTF">2025-02-10T05:22:00Z</dcterms:modified>
</cp:coreProperties>
</file>