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8004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8004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38004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004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38004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38004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04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8004D" w:rsidRDefault="002A0E62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C4AF2" w:rsidRPr="0038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7C4AF2" w:rsidRPr="0038004D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8004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08E5" w:rsidRPr="0038004D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 w:rsidRPr="003800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C4AF2" w:rsidRPr="0038004D">
        <w:rPr>
          <w:rFonts w:ascii="Times New Roman" w:hAnsi="Times New Roman" w:cs="Times New Roman"/>
          <w:sz w:val="28"/>
          <w:szCs w:val="28"/>
        </w:rPr>
        <w:t xml:space="preserve">        </w:t>
      </w:r>
      <w:r w:rsidR="00AA6B0D" w:rsidRPr="0038004D">
        <w:rPr>
          <w:rFonts w:ascii="Times New Roman" w:hAnsi="Times New Roman" w:cs="Times New Roman"/>
          <w:sz w:val="28"/>
          <w:szCs w:val="28"/>
        </w:rPr>
        <w:t xml:space="preserve">   </w:t>
      </w:r>
      <w:r w:rsidR="008B48DB">
        <w:rPr>
          <w:rFonts w:ascii="Times New Roman" w:hAnsi="Times New Roman" w:cs="Times New Roman"/>
          <w:sz w:val="28"/>
          <w:szCs w:val="28"/>
        </w:rPr>
        <w:t xml:space="preserve"> </w:t>
      </w:r>
      <w:r w:rsidR="00C2237E">
        <w:rPr>
          <w:rFonts w:ascii="Times New Roman" w:hAnsi="Times New Roman" w:cs="Times New Roman"/>
          <w:sz w:val="28"/>
          <w:szCs w:val="28"/>
        </w:rPr>
        <w:t xml:space="preserve"> </w:t>
      </w:r>
      <w:r w:rsidR="00DC0B5A" w:rsidRPr="0038004D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8004D">
        <w:rPr>
          <w:rFonts w:ascii="Times New Roman" w:hAnsi="Times New Roman" w:cs="Times New Roman"/>
          <w:sz w:val="28"/>
          <w:szCs w:val="28"/>
        </w:rPr>
        <w:t>№</w:t>
      </w:r>
      <w:r w:rsidR="00FF5297">
        <w:rPr>
          <w:rFonts w:ascii="Times New Roman" w:hAnsi="Times New Roman" w:cs="Times New Roman"/>
          <w:sz w:val="28"/>
          <w:szCs w:val="28"/>
        </w:rPr>
        <w:t xml:space="preserve"> 158 </w:t>
      </w:r>
      <w:r w:rsidR="00DE08E5" w:rsidRPr="0038004D">
        <w:rPr>
          <w:rFonts w:ascii="Times New Roman" w:hAnsi="Times New Roman" w:cs="Times New Roman"/>
          <w:sz w:val="28"/>
          <w:szCs w:val="28"/>
        </w:rPr>
        <w:t>-</w:t>
      </w:r>
      <w:r w:rsidR="00E56A85" w:rsidRPr="0038004D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8004D">
        <w:rPr>
          <w:rFonts w:ascii="Times New Roman" w:hAnsi="Times New Roman" w:cs="Times New Roman"/>
          <w:sz w:val="28"/>
          <w:szCs w:val="28"/>
        </w:rPr>
        <w:t>п</w:t>
      </w:r>
    </w:p>
    <w:p w:rsidR="009E790E" w:rsidRPr="0038004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004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8004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38004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38004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38004D">
        <w:rPr>
          <w:rFonts w:ascii="Times New Roman" w:hAnsi="Times New Roman" w:cs="Times New Roman"/>
          <w:sz w:val="27"/>
          <w:szCs w:val="27"/>
        </w:rPr>
        <w:t>25</w:t>
      </w:r>
      <w:r w:rsidRPr="0038004D">
        <w:rPr>
          <w:rFonts w:ascii="Times New Roman" w:hAnsi="Times New Roman" w:cs="Times New Roman"/>
          <w:sz w:val="27"/>
          <w:szCs w:val="27"/>
        </w:rPr>
        <w:t>.12.20</w:t>
      </w:r>
      <w:r w:rsidR="006D194E" w:rsidRPr="0038004D">
        <w:rPr>
          <w:rFonts w:ascii="Times New Roman" w:hAnsi="Times New Roman" w:cs="Times New Roman"/>
          <w:sz w:val="27"/>
          <w:szCs w:val="27"/>
        </w:rPr>
        <w:t>19</w:t>
      </w:r>
      <w:r w:rsidR="00EA15CA" w:rsidRPr="0038004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38004D">
        <w:rPr>
          <w:rFonts w:ascii="Times New Roman" w:hAnsi="Times New Roman" w:cs="Times New Roman"/>
          <w:sz w:val="27"/>
          <w:szCs w:val="27"/>
        </w:rPr>
        <w:t>501</w:t>
      </w:r>
      <w:r w:rsidRPr="0038004D">
        <w:rPr>
          <w:rFonts w:ascii="Times New Roman" w:hAnsi="Times New Roman" w:cs="Times New Roman"/>
          <w:sz w:val="27"/>
          <w:szCs w:val="27"/>
        </w:rPr>
        <w:t>-п</w:t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Главы Знаменского муниципального района Омской области от 25.12.2019 № 501-п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, внести следующие изменения и дополнения:</w:t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>1.</w:t>
      </w:r>
      <w:r w:rsidRPr="00AF787B">
        <w:rPr>
          <w:rFonts w:ascii="Times New Roman" w:hAnsi="Times New Roman" w:cs="Times New Roman"/>
          <w:sz w:val="28"/>
          <w:szCs w:val="28"/>
        </w:rPr>
        <w:tab/>
        <w:t xml:space="preserve">В паспорте Муниципальной Программы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и в разделе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5 Объем и источники финансирования муниципальной программы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по строкам: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Всего по программе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953 819 327,76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958 995 186,74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;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9C3069">
        <w:rPr>
          <w:rFonts w:ascii="Times New Roman" w:hAnsi="Times New Roman" w:cs="Times New Roman"/>
          <w:sz w:val="28"/>
          <w:szCs w:val="28"/>
        </w:rPr>
        <w:t>202</w:t>
      </w:r>
      <w:r w:rsidR="00395B86">
        <w:rPr>
          <w:rFonts w:ascii="Times New Roman" w:hAnsi="Times New Roman" w:cs="Times New Roman"/>
          <w:sz w:val="28"/>
          <w:szCs w:val="28"/>
        </w:rPr>
        <w:t>5</w:t>
      </w:r>
      <w:r w:rsidRPr="009C3069">
        <w:rPr>
          <w:rFonts w:ascii="Times New Roman" w:hAnsi="Times New Roman" w:cs="Times New Roman"/>
          <w:sz w:val="28"/>
          <w:szCs w:val="28"/>
        </w:rPr>
        <w:t xml:space="preserve"> г.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113 928 101,82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119 103 960,80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95B86">
        <w:rPr>
          <w:rFonts w:ascii="Times New Roman" w:hAnsi="Times New Roman" w:cs="Times New Roman"/>
          <w:sz w:val="28"/>
          <w:szCs w:val="28"/>
        </w:rPr>
        <w:t>местный бюджет, всего число                        «</w:t>
      </w:r>
      <w:r w:rsidR="00395B86" w:rsidRPr="00395B86">
        <w:rPr>
          <w:rFonts w:ascii="Times New Roman" w:hAnsi="Times New Roman" w:cs="Times New Roman"/>
          <w:sz w:val="28"/>
          <w:szCs w:val="28"/>
        </w:rPr>
        <w:t>556 413 155,70</w:t>
      </w:r>
      <w:r w:rsidR="00395B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95B86" w:rsidRPr="00395B86">
        <w:rPr>
          <w:rFonts w:ascii="Times New Roman" w:hAnsi="Times New Roman" w:cs="Times New Roman"/>
          <w:sz w:val="28"/>
          <w:szCs w:val="28"/>
        </w:rPr>
        <w:t>557 643 155,70</w:t>
      </w:r>
      <w:r w:rsidR="00395B86">
        <w:rPr>
          <w:rFonts w:ascii="Times New Roman" w:hAnsi="Times New Roman" w:cs="Times New Roman"/>
          <w:sz w:val="28"/>
          <w:szCs w:val="28"/>
        </w:rPr>
        <w:t>», «2025 г.» число                         «</w:t>
      </w:r>
      <w:r w:rsidR="00395B86" w:rsidRPr="00395B86">
        <w:rPr>
          <w:rFonts w:ascii="Times New Roman" w:hAnsi="Times New Roman" w:cs="Times New Roman"/>
          <w:sz w:val="28"/>
          <w:szCs w:val="28"/>
        </w:rPr>
        <w:t>91 032 421,50</w:t>
      </w:r>
      <w:r w:rsidR="00395B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95B86" w:rsidRPr="00395B86">
        <w:rPr>
          <w:rFonts w:ascii="Times New Roman" w:hAnsi="Times New Roman" w:cs="Times New Roman"/>
          <w:sz w:val="28"/>
          <w:szCs w:val="28"/>
        </w:rPr>
        <w:t>92 262 421,50</w:t>
      </w:r>
      <w:r w:rsidR="00395B86">
        <w:rPr>
          <w:rFonts w:ascii="Times New Roman" w:hAnsi="Times New Roman" w:cs="Times New Roman"/>
          <w:sz w:val="28"/>
          <w:szCs w:val="28"/>
        </w:rPr>
        <w:t xml:space="preserve">», </w:t>
      </w:r>
      <w:r w:rsidRPr="009C3069">
        <w:rPr>
          <w:rFonts w:ascii="Times New Roman" w:hAnsi="Times New Roman" w:cs="Times New Roman"/>
          <w:sz w:val="28"/>
          <w:szCs w:val="28"/>
        </w:rPr>
        <w:t xml:space="preserve">областного бюджета, всего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397 406 172,06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95B86" w:rsidRPr="00395B86">
        <w:rPr>
          <w:rFonts w:ascii="Times New Roman" w:hAnsi="Times New Roman" w:cs="Times New Roman"/>
          <w:sz w:val="28"/>
          <w:szCs w:val="28"/>
        </w:rPr>
        <w:t>401 352 031,04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,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9C3069">
        <w:rPr>
          <w:rFonts w:ascii="Times New Roman" w:hAnsi="Times New Roman" w:cs="Times New Roman"/>
          <w:sz w:val="28"/>
          <w:szCs w:val="28"/>
        </w:rPr>
        <w:t>202</w:t>
      </w:r>
      <w:r w:rsidR="00395B86">
        <w:rPr>
          <w:rFonts w:ascii="Times New Roman" w:hAnsi="Times New Roman" w:cs="Times New Roman"/>
          <w:sz w:val="28"/>
          <w:szCs w:val="28"/>
        </w:rPr>
        <w:t>5</w:t>
      </w:r>
      <w:r w:rsidRPr="009C3069">
        <w:rPr>
          <w:rFonts w:ascii="Times New Roman" w:hAnsi="Times New Roman" w:cs="Times New Roman"/>
          <w:sz w:val="28"/>
          <w:szCs w:val="28"/>
        </w:rPr>
        <w:t xml:space="preserve"> г.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 число                      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7F1F3B" w:rsidRPr="007F1F3B">
        <w:rPr>
          <w:rFonts w:ascii="Times New Roman" w:hAnsi="Times New Roman" w:cs="Times New Roman"/>
          <w:sz w:val="28"/>
          <w:szCs w:val="28"/>
        </w:rPr>
        <w:t>22 895 680,32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7F1F3B" w:rsidRPr="007F1F3B">
        <w:rPr>
          <w:rFonts w:ascii="Times New Roman" w:hAnsi="Times New Roman" w:cs="Times New Roman"/>
          <w:sz w:val="28"/>
          <w:szCs w:val="28"/>
        </w:rPr>
        <w:t>26 841 539,30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9C3069">
        <w:rPr>
          <w:rFonts w:ascii="Times New Roman" w:hAnsi="Times New Roman" w:cs="Times New Roman"/>
          <w:sz w:val="28"/>
          <w:szCs w:val="28"/>
        </w:rPr>
        <w:t>.</w:t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>2.</w:t>
      </w:r>
      <w:r w:rsidRPr="00AF787B">
        <w:rPr>
          <w:rFonts w:ascii="Times New Roman" w:hAnsi="Times New Roman" w:cs="Times New Roman"/>
          <w:sz w:val="28"/>
          <w:szCs w:val="28"/>
        </w:rPr>
        <w:tab/>
        <w:t xml:space="preserve">В приложение № 1 к муниципальной программе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Мероприятия муниципальной программы Знаменского муниципального района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:</w:t>
      </w:r>
      <w:r w:rsidRPr="00AF787B">
        <w:rPr>
          <w:rFonts w:ascii="Times New Roman" w:hAnsi="Times New Roman" w:cs="Times New Roman"/>
          <w:sz w:val="28"/>
          <w:szCs w:val="28"/>
        </w:rPr>
        <w:tab/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седьмом по подстрокам: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Всего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7F1F3B" w:rsidRPr="007F1F3B">
        <w:rPr>
          <w:rFonts w:ascii="Times New Roman" w:hAnsi="Times New Roman" w:cs="Times New Roman"/>
          <w:sz w:val="28"/>
          <w:szCs w:val="28"/>
        </w:rPr>
        <w:t>192 426 160,25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197 602 019,23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,</w:t>
      </w:r>
      <w:r w:rsidR="000E71CC" w:rsidRPr="000E71CC">
        <w:t xml:space="preserve"> </w:t>
      </w:r>
      <w:r w:rsidR="000E71CC"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E71CC">
        <w:rPr>
          <w:rFonts w:ascii="Times New Roman" w:hAnsi="Times New Roman" w:cs="Times New Roman"/>
          <w:sz w:val="28"/>
          <w:szCs w:val="28"/>
        </w:rPr>
        <w:t>», «</w:t>
      </w:r>
      <w:r w:rsidR="000E71CC" w:rsidRPr="000E71CC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0E71CC">
        <w:rPr>
          <w:rFonts w:ascii="Times New Roman" w:hAnsi="Times New Roman" w:cs="Times New Roman"/>
          <w:sz w:val="28"/>
          <w:szCs w:val="28"/>
        </w:rPr>
        <w:t>»</w:t>
      </w:r>
      <w:r w:rsidR="000E71CC" w:rsidRPr="000E71C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0E71CC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48 587 424,68</w:t>
      </w:r>
      <w:r w:rsidR="000E71CC">
        <w:rPr>
          <w:rFonts w:ascii="Times New Roman" w:hAnsi="Times New Roman" w:cs="Times New Roman"/>
          <w:sz w:val="28"/>
          <w:szCs w:val="28"/>
        </w:rPr>
        <w:t>» заменить на число                                 «</w:t>
      </w:r>
      <w:r w:rsidR="000E71CC" w:rsidRPr="000E71CC">
        <w:rPr>
          <w:rFonts w:ascii="Times New Roman" w:hAnsi="Times New Roman" w:cs="Times New Roman"/>
          <w:sz w:val="28"/>
          <w:szCs w:val="28"/>
        </w:rPr>
        <w:t>49 817 424,68</w:t>
      </w:r>
      <w:r w:rsidR="000E71CC">
        <w:rPr>
          <w:rFonts w:ascii="Times New Roman" w:hAnsi="Times New Roman" w:cs="Times New Roman"/>
          <w:sz w:val="28"/>
          <w:szCs w:val="28"/>
        </w:rPr>
        <w:t>»</w:t>
      </w:r>
      <w:r w:rsidR="000E71CC" w:rsidRPr="000E71CC">
        <w:rPr>
          <w:rFonts w:ascii="Times New Roman" w:hAnsi="Times New Roman" w:cs="Times New Roman"/>
          <w:sz w:val="28"/>
          <w:szCs w:val="28"/>
        </w:rPr>
        <w:t xml:space="preserve">, 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0E71C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143 838 735,57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147 784 594,55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; </w:t>
      </w:r>
      <w:r w:rsidR="000E71CC" w:rsidRPr="000E71CC">
        <w:rPr>
          <w:rFonts w:ascii="Times New Roman" w:hAnsi="Times New Roman" w:cs="Times New Roman"/>
          <w:sz w:val="28"/>
          <w:szCs w:val="28"/>
        </w:rPr>
        <w:t xml:space="preserve">в тринадцатом: по </w:t>
      </w:r>
      <w:r w:rsidR="000E71CC" w:rsidRPr="000E71CC">
        <w:rPr>
          <w:rFonts w:ascii="Times New Roman" w:hAnsi="Times New Roman" w:cs="Times New Roman"/>
          <w:sz w:val="28"/>
          <w:szCs w:val="28"/>
        </w:rPr>
        <w:lastRenderedPageBreak/>
        <w:t>подстрокам</w:t>
      </w:r>
      <w:r w:rsidRPr="00AF787B">
        <w:rPr>
          <w:rFonts w:ascii="Times New Roman" w:hAnsi="Times New Roman" w:cs="Times New Roman"/>
          <w:sz w:val="28"/>
          <w:szCs w:val="28"/>
        </w:rPr>
        <w:t xml:space="preserve">: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Всего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7 250 161,74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0E71CC" w:rsidRPr="000E71CC">
        <w:rPr>
          <w:rFonts w:ascii="Times New Roman" w:hAnsi="Times New Roman" w:cs="Times New Roman"/>
          <w:sz w:val="28"/>
          <w:szCs w:val="28"/>
        </w:rPr>
        <w:t>12 426 020,72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, </w:t>
      </w:r>
      <w:r w:rsidR="000E71CC" w:rsidRPr="000E71CC">
        <w:rPr>
          <w:rFonts w:ascii="Times New Roman" w:hAnsi="Times New Roman" w:cs="Times New Roman"/>
          <w:sz w:val="28"/>
          <w:szCs w:val="28"/>
        </w:rPr>
        <w:t xml:space="preserve">«1. местный бюд. в т.ч.», «1.1. налоговые и неналоговые доходы» число </w:t>
      </w:r>
      <w:r w:rsidR="000E71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E71CC" w:rsidRPr="000E71CC">
        <w:rPr>
          <w:rFonts w:ascii="Times New Roman" w:hAnsi="Times New Roman" w:cs="Times New Roman"/>
          <w:sz w:val="28"/>
          <w:szCs w:val="28"/>
        </w:rPr>
        <w:t xml:space="preserve">«7 250 161,74» заменить на число «8 480 161,74»,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>
        <w:rPr>
          <w:rFonts w:ascii="Times New Roman" w:hAnsi="Times New Roman" w:cs="Times New Roman"/>
          <w:sz w:val="28"/>
          <w:szCs w:val="28"/>
        </w:rPr>
        <w:t>0,00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3 945 858,98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.</w:t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 xml:space="preserve">По строке О.М.3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Муниципальная поддержка пассажирского транспорта в Знаменском районе Омской области для обеспечения перевозки пассажиров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:</w:t>
      </w:r>
    </w:p>
    <w:p w:rsid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 xml:space="preserve">- по подстроке 9.3.2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Оплата выполненных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седьмом по подстрокам: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Всего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46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183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009,32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51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358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868,30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,</w:t>
      </w:r>
      <w:r w:rsidR="00320D28" w:rsidRPr="00320D28"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«1. местный бюд. в т.ч.», «1.1. налоговые и неналоговые доходы» число «14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028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 xml:space="preserve">311,50» заменить на число </w:t>
      </w:r>
      <w:r w:rsidR="00320D2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20D28" w:rsidRPr="00320D28">
        <w:rPr>
          <w:rFonts w:ascii="Times New Roman" w:hAnsi="Times New Roman" w:cs="Times New Roman"/>
          <w:sz w:val="28"/>
          <w:szCs w:val="28"/>
        </w:rPr>
        <w:t>«15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258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311,50»</w:t>
      </w:r>
      <w:r w:rsidR="00320D28">
        <w:rPr>
          <w:rFonts w:ascii="Times New Roman" w:hAnsi="Times New Roman" w:cs="Times New Roman"/>
          <w:sz w:val="28"/>
          <w:szCs w:val="28"/>
        </w:rPr>
        <w:t>,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320D2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32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154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697,82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36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100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556,80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; </w:t>
      </w:r>
      <w:r w:rsidR="00320D28">
        <w:rPr>
          <w:rFonts w:ascii="Times New Roman" w:hAnsi="Times New Roman" w:cs="Times New Roman"/>
          <w:sz w:val="28"/>
          <w:szCs w:val="28"/>
        </w:rPr>
        <w:t>три</w:t>
      </w:r>
      <w:r w:rsidRPr="00AF787B">
        <w:rPr>
          <w:rFonts w:ascii="Times New Roman" w:hAnsi="Times New Roman" w:cs="Times New Roman"/>
          <w:sz w:val="28"/>
          <w:szCs w:val="28"/>
        </w:rPr>
        <w:t xml:space="preserve">надцатом по подстрокам: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Всего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5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975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000,00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11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150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858,98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,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 xml:space="preserve">«1. местный бюд. в т.ч.», «1.1. налоговые и неналоговые доходы» число </w:t>
      </w:r>
      <w:r w:rsidR="00320D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20D28" w:rsidRPr="00320D28">
        <w:rPr>
          <w:rFonts w:ascii="Times New Roman" w:hAnsi="Times New Roman" w:cs="Times New Roman"/>
          <w:sz w:val="28"/>
          <w:szCs w:val="28"/>
        </w:rPr>
        <w:t>«5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975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000,00» заменить на число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«7</w:t>
      </w:r>
      <w:r w:rsidR="00320D28">
        <w:rPr>
          <w:rFonts w:ascii="Times New Roman" w:hAnsi="Times New Roman" w:cs="Times New Roman"/>
          <w:sz w:val="28"/>
          <w:szCs w:val="28"/>
        </w:rPr>
        <w:t> </w:t>
      </w:r>
      <w:r w:rsidR="00320D28" w:rsidRPr="00320D28">
        <w:rPr>
          <w:rFonts w:ascii="Times New Roman" w:hAnsi="Times New Roman" w:cs="Times New Roman"/>
          <w:sz w:val="28"/>
          <w:szCs w:val="28"/>
        </w:rPr>
        <w:t>205</w:t>
      </w:r>
      <w:r w:rsidR="00320D28">
        <w:rPr>
          <w:rFonts w:ascii="Times New Roman" w:hAnsi="Times New Roman" w:cs="Times New Roman"/>
          <w:sz w:val="28"/>
          <w:szCs w:val="28"/>
        </w:rPr>
        <w:t xml:space="preserve"> </w:t>
      </w:r>
      <w:r w:rsidR="00320D28" w:rsidRPr="00320D28">
        <w:rPr>
          <w:rFonts w:ascii="Times New Roman" w:hAnsi="Times New Roman" w:cs="Times New Roman"/>
          <w:sz w:val="28"/>
          <w:szCs w:val="28"/>
        </w:rPr>
        <w:t>000,00»,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>
        <w:rPr>
          <w:rFonts w:ascii="Times New Roman" w:hAnsi="Times New Roman" w:cs="Times New Roman"/>
          <w:sz w:val="28"/>
          <w:szCs w:val="28"/>
        </w:rPr>
        <w:t>0,00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320D28" w:rsidRPr="00320D28">
        <w:rPr>
          <w:rFonts w:ascii="Times New Roman" w:hAnsi="Times New Roman" w:cs="Times New Roman"/>
          <w:sz w:val="28"/>
          <w:szCs w:val="28"/>
        </w:rPr>
        <w:t>3 945 858,98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.</w:t>
      </w:r>
    </w:p>
    <w:p w:rsidR="00DC4AD4" w:rsidRPr="00AF787B" w:rsidRDefault="00DC4AD4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DC4AD4">
        <w:rPr>
          <w:rFonts w:ascii="Times New Roman" w:hAnsi="Times New Roman" w:cs="Times New Roman"/>
          <w:sz w:val="28"/>
          <w:szCs w:val="28"/>
        </w:rPr>
        <w:t xml:space="preserve">По строке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4AD4">
        <w:rPr>
          <w:rFonts w:ascii="Times New Roman" w:hAnsi="Times New Roman" w:cs="Times New Roman"/>
          <w:sz w:val="28"/>
          <w:szCs w:val="28"/>
        </w:rPr>
        <w:t>Всего по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4AD4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953 819 327,76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«</w:t>
      </w:r>
      <w:r w:rsidR="00AB3E6E" w:rsidRPr="00AB3E6E">
        <w:rPr>
          <w:rFonts w:ascii="Times New Roman" w:hAnsi="Times New Roman" w:cs="Times New Roman"/>
          <w:sz w:val="28"/>
          <w:szCs w:val="28"/>
        </w:rPr>
        <w:t>958 995 186,74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>,</w:t>
      </w:r>
      <w:r w:rsidR="00AB3E6E" w:rsidRPr="00AB3E6E">
        <w:t xml:space="preserve"> </w:t>
      </w:r>
      <w:r w:rsidR="00AB3E6E" w:rsidRPr="00AB3E6E">
        <w:rPr>
          <w:rFonts w:ascii="Times New Roman" w:hAnsi="Times New Roman" w:cs="Times New Roman"/>
          <w:sz w:val="28"/>
          <w:szCs w:val="28"/>
        </w:rPr>
        <w:t>«1. местный бюд. в т.ч.», «1.1. налоговые и неналоговые доходы» число «556 413 155,70» заменить на число «557 643 155,70»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4AD4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, 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397 406 172,06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401 352 031,04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;  </w:t>
      </w:r>
      <w:r w:rsidR="00AB3E6E">
        <w:rPr>
          <w:rFonts w:ascii="Times New Roman" w:hAnsi="Times New Roman" w:cs="Times New Roman"/>
          <w:sz w:val="28"/>
          <w:szCs w:val="28"/>
        </w:rPr>
        <w:t>три</w:t>
      </w:r>
      <w:r w:rsidRPr="00DC4AD4">
        <w:rPr>
          <w:rFonts w:ascii="Times New Roman" w:hAnsi="Times New Roman" w:cs="Times New Roman"/>
          <w:sz w:val="28"/>
          <w:szCs w:val="28"/>
        </w:rPr>
        <w:t xml:space="preserve">надцатом по подстрокам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4AD4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AB3E6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113 928 101,82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119 103 960,80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, </w:t>
      </w:r>
      <w:r w:rsidR="00D966F0" w:rsidRPr="00AB3E6E">
        <w:rPr>
          <w:rFonts w:ascii="Times New Roman" w:hAnsi="Times New Roman" w:cs="Times New Roman"/>
          <w:sz w:val="28"/>
          <w:szCs w:val="28"/>
        </w:rPr>
        <w:t>«1. местный бюд. в т.ч.», «1.1. налоговые и неналоговые доходы» число «</w:t>
      </w:r>
      <w:r w:rsidR="00D966F0">
        <w:rPr>
          <w:rFonts w:ascii="Times New Roman" w:hAnsi="Times New Roman" w:cs="Times New Roman"/>
          <w:sz w:val="28"/>
          <w:szCs w:val="28"/>
        </w:rPr>
        <w:t>91 032 421,50</w:t>
      </w:r>
      <w:r w:rsidR="00D966F0" w:rsidRPr="00AB3E6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966F0">
        <w:rPr>
          <w:rFonts w:ascii="Times New Roman" w:hAnsi="Times New Roman" w:cs="Times New Roman"/>
          <w:sz w:val="28"/>
          <w:szCs w:val="28"/>
        </w:rPr>
        <w:t>92 262 421,50</w:t>
      </w:r>
      <w:r w:rsidR="00D966F0" w:rsidRPr="00AB3E6E">
        <w:rPr>
          <w:rFonts w:ascii="Times New Roman" w:hAnsi="Times New Roman" w:cs="Times New Roman"/>
          <w:sz w:val="28"/>
          <w:szCs w:val="28"/>
        </w:rPr>
        <w:t>»</w:t>
      </w:r>
      <w:r w:rsidR="00D966F0">
        <w:rPr>
          <w:rFonts w:ascii="Times New Roman" w:hAnsi="Times New Roman" w:cs="Times New Roman"/>
          <w:sz w:val="28"/>
          <w:szCs w:val="28"/>
        </w:rPr>
        <w:t>,</w:t>
      </w:r>
      <w:r w:rsidR="00D966F0" w:rsidRPr="00DC4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4AD4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, 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22 895 680,32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66F0">
        <w:rPr>
          <w:rFonts w:ascii="Times New Roman" w:hAnsi="Times New Roman" w:cs="Times New Roman"/>
          <w:sz w:val="28"/>
          <w:szCs w:val="28"/>
        </w:rPr>
        <w:t xml:space="preserve"> заменить на число</w:t>
      </w:r>
      <w:r w:rsidR="00AB3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26 841 539,30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4AD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F787B" w:rsidRPr="00AF787B" w:rsidRDefault="00AF787B" w:rsidP="00AF787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787B">
        <w:rPr>
          <w:rFonts w:ascii="Times New Roman" w:hAnsi="Times New Roman" w:cs="Times New Roman"/>
          <w:sz w:val="28"/>
          <w:szCs w:val="28"/>
        </w:rPr>
        <w:t xml:space="preserve">3. В приложение № 10 к муниципальной программе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в паспорте муниципальной подпрограммы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и в разделе 6.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Общие расходы муниципальной подпрограммы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192 426 160,25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AB3E6E" w:rsidRPr="00AB3E6E">
        <w:rPr>
          <w:rFonts w:ascii="Times New Roman" w:hAnsi="Times New Roman" w:cs="Times New Roman"/>
          <w:sz w:val="28"/>
          <w:szCs w:val="28"/>
        </w:rPr>
        <w:t>197 602 019,23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,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Pr="00AF787B">
        <w:rPr>
          <w:rFonts w:ascii="Times New Roman" w:hAnsi="Times New Roman" w:cs="Times New Roman"/>
          <w:sz w:val="28"/>
          <w:szCs w:val="28"/>
        </w:rPr>
        <w:t>в 202</w:t>
      </w:r>
      <w:r w:rsidR="00AB3E6E">
        <w:rPr>
          <w:rFonts w:ascii="Times New Roman" w:hAnsi="Times New Roman" w:cs="Times New Roman"/>
          <w:sz w:val="28"/>
          <w:szCs w:val="28"/>
        </w:rPr>
        <w:t>5</w:t>
      </w:r>
      <w:r w:rsidRPr="00AF787B">
        <w:rPr>
          <w:rFonts w:ascii="Times New Roman" w:hAnsi="Times New Roman" w:cs="Times New Roman"/>
          <w:sz w:val="28"/>
          <w:szCs w:val="28"/>
        </w:rPr>
        <w:t xml:space="preserve"> году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D25C59" w:rsidRPr="00D25C59">
        <w:rPr>
          <w:rFonts w:ascii="Times New Roman" w:hAnsi="Times New Roman" w:cs="Times New Roman"/>
          <w:sz w:val="28"/>
          <w:szCs w:val="28"/>
        </w:rPr>
        <w:t>7 250 161,74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9C30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C4AD4">
        <w:rPr>
          <w:rFonts w:ascii="Times New Roman" w:hAnsi="Times New Roman" w:cs="Times New Roman"/>
          <w:sz w:val="28"/>
          <w:szCs w:val="28"/>
        </w:rPr>
        <w:t>«</w:t>
      </w:r>
      <w:r w:rsidR="00D25C59" w:rsidRPr="00D25C59">
        <w:rPr>
          <w:rFonts w:ascii="Times New Roman" w:hAnsi="Times New Roman" w:cs="Times New Roman"/>
          <w:sz w:val="28"/>
          <w:szCs w:val="28"/>
        </w:rPr>
        <w:t>12 426 020,72</w:t>
      </w:r>
      <w:r w:rsidR="00DC4AD4">
        <w:rPr>
          <w:rFonts w:ascii="Times New Roman" w:hAnsi="Times New Roman" w:cs="Times New Roman"/>
          <w:sz w:val="28"/>
          <w:szCs w:val="28"/>
        </w:rPr>
        <w:t>»</w:t>
      </w:r>
      <w:r w:rsidRPr="00AF787B">
        <w:rPr>
          <w:rFonts w:ascii="Times New Roman" w:hAnsi="Times New Roman" w:cs="Times New Roman"/>
          <w:sz w:val="28"/>
          <w:szCs w:val="28"/>
        </w:rPr>
        <w:t>.</w:t>
      </w:r>
    </w:p>
    <w:p w:rsidR="009C3069" w:rsidRDefault="009C3069" w:rsidP="009C3069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C3069" w:rsidRDefault="009C3069" w:rsidP="009C3069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73BB6" w:rsidRPr="0038004D" w:rsidRDefault="00D25C59" w:rsidP="009C3069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  <w:r w:rsidR="0038004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3800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38004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73BB6" w:rsidRPr="0038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800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00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Леухин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0BA" w:rsidRDefault="001430BA" w:rsidP="00A17ACC">
      <w:r>
        <w:separator/>
      </w:r>
    </w:p>
  </w:endnote>
  <w:endnote w:type="continuationSeparator" w:id="1">
    <w:p w:rsidR="001430BA" w:rsidRDefault="001430BA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0BA" w:rsidRDefault="001430BA" w:rsidP="00A17ACC">
      <w:r>
        <w:separator/>
      </w:r>
    </w:p>
  </w:footnote>
  <w:footnote w:type="continuationSeparator" w:id="1">
    <w:p w:rsidR="001430BA" w:rsidRDefault="001430BA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 w:rsidP="007C61E6">
    <w:pPr>
      <w:pStyle w:val="a9"/>
      <w:jc w:val="right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7C5"/>
    <w:rsid w:val="00027A1D"/>
    <w:rsid w:val="000353D9"/>
    <w:rsid w:val="00036681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4913"/>
    <w:rsid w:val="00075AE9"/>
    <w:rsid w:val="00075D87"/>
    <w:rsid w:val="00076514"/>
    <w:rsid w:val="00076BD1"/>
    <w:rsid w:val="000805D4"/>
    <w:rsid w:val="00081B11"/>
    <w:rsid w:val="00082DF3"/>
    <w:rsid w:val="000839A1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E71CC"/>
    <w:rsid w:val="000F6102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44B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30BA"/>
    <w:rsid w:val="00144F1E"/>
    <w:rsid w:val="00147660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0446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5EEC"/>
    <w:rsid w:val="0024717D"/>
    <w:rsid w:val="002516B6"/>
    <w:rsid w:val="0025470E"/>
    <w:rsid w:val="00256632"/>
    <w:rsid w:val="002624C7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87AC8"/>
    <w:rsid w:val="0029049C"/>
    <w:rsid w:val="00290740"/>
    <w:rsid w:val="002915B5"/>
    <w:rsid w:val="0029526E"/>
    <w:rsid w:val="00296A62"/>
    <w:rsid w:val="00296EDE"/>
    <w:rsid w:val="002A0434"/>
    <w:rsid w:val="002A0E62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E43BA"/>
    <w:rsid w:val="002F1ED1"/>
    <w:rsid w:val="002F453F"/>
    <w:rsid w:val="002F49D1"/>
    <w:rsid w:val="002F6042"/>
    <w:rsid w:val="0030033C"/>
    <w:rsid w:val="00300ED1"/>
    <w:rsid w:val="00305B29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0D28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04D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413"/>
    <w:rsid w:val="00395B86"/>
    <w:rsid w:val="00395DE8"/>
    <w:rsid w:val="003963AD"/>
    <w:rsid w:val="003972E7"/>
    <w:rsid w:val="003A06BD"/>
    <w:rsid w:val="003A2169"/>
    <w:rsid w:val="003A4946"/>
    <w:rsid w:val="003B2F24"/>
    <w:rsid w:val="003B6410"/>
    <w:rsid w:val="003B66EA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1BA6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3780"/>
    <w:rsid w:val="0040478F"/>
    <w:rsid w:val="00405CE3"/>
    <w:rsid w:val="00406AE5"/>
    <w:rsid w:val="0040742F"/>
    <w:rsid w:val="0041056E"/>
    <w:rsid w:val="00410C07"/>
    <w:rsid w:val="004112B9"/>
    <w:rsid w:val="004133BF"/>
    <w:rsid w:val="004150BD"/>
    <w:rsid w:val="00415252"/>
    <w:rsid w:val="00415C4D"/>
    <w:rsid w:val="00417321"/>
    <w:rsid w:val="004249A4"/>
    <w:rsid w:val="00426E57"/>
    <w:rsid w:val="00432813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A89"/>
    <w:rsid w:val="00454C6B"/>
    <w:rsid w:val="00455284"/>
    <w:rsid w:val="00456199"/>
    <w:rsid w:val="00456523"/>
    <w:rsid w:val="00457FCC"/>
    <w:rsid w:val="00461F11"/>
    <w:rsid w:val="00462F6E"/>
    <w:rsid w:val="00464DDB"/>
    <w:rsid w:val="004658B9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5A6B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8DB"/>
    <w:rsid w:val="00523E0E"/>
    <w:rsid w:val="00524422"/>
    <w:rsid w:val="005251C0"/>
    <w:rsid w:val="005269AE"/>
    <w:rsid w:val="00531A34"/>
    <w:rsid w:val="00533A57"/>
    <w:rsid w:val="00535863"/>
    <w:rsid w:val="0054068A"/>
    <w:rsid w:val="00540CEB"/>
    <w:rsid w:val="00541349"/>
    <w:rsid w:val="0054188A"/>
    <w:rsid w:val="0054370B"/>
    <w:rsid w:val="00544B18"/>
    <w:rsid w:val="00544B19"/>
    <w:rsid w:val="0054644B"/>
    <w:rsid w:val="00546506"/>
    <w:rsid w:val="005516F8"/>
    <w:rsid w:val="00552C5A"/>
    <w:rsid w:val="005548B8"/>
    <w:rsid w:val="00556386"/>
    <w:rsid w:val="005574C2"/>
    <w:rsid w:val="00562121"/>
    <w:rsid w:val="00563B7A"/>
    <w:rsid w:val="00564725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09C9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5A10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0536A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30EE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3D4C"/>
    <w:rsid w:val="006A55DE"/>
    <w:rsid w:val="006A7C7C"/>
    <w:rsid w:val="006B1C12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3E4D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77C38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7D4"/>
    <w:rsid w:val="007A5A94"/>
    <w:rsid w:val="007B0C2A"/>
    <w:rsid w:val="007B16E2"/>
    <w:rsid w:val="007B4682"/>
    <w:rsid w:val="007B58DF"/>
    <w:rsid w:val="007B653D"/>
    <w:rsid w:val="007B75B2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1F3B"/>
    <w:rsid w:val="007F2A43"/>
    <w:rsid w:val="007F56F2"/>
    <w:rsid w:val="007F7159"/>
    <w:rsid w:val="007F72BA"/>
    <w:rsid w:val="007F7FB4"/>
    <w:rsid w:val="00802554"/>
    <w:rsid w:val="00802D8C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263A6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5A98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09C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5A7"/>
    <w:rsid w:val="008B48DB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38EA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0296"/>
    <w:rsid w:val="0097370A"/>
    <w:rsid w:val="009743A1"/>
    <w:rsid w:val="00974446"/>
    <w:rsid w:val="00974A88"/>
    <w:rsid w:val="0097689C"/>
    <w:rsid w:val="009772CA"/>
    <w:rsid w:val="009806D2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1D1F"/>
    <w:rsid w:val="009C3069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12C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022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92A0D"/>
    <w:rsid w:val="00A93639"/>
    <w:rsid w:val="00AA0AB1"/>
    <w:rsid w:val="00AA1163"/>
    <w:rsid w:val="00AA48E8"/>
    <w:rsid w:val="00AA50C6"/>
    <w:rsid w:val="00AA6B0D"/>
    <w:rsid w:val="00AA6EB1"/>
    <w:rsid w:val="00AB0BDA"/>
    <w:rsid w:val="00AB1A96"/>
    <w:rsid w:val="00AB2747"/>
    <w:rsid w:val="00AB3E6E"/>
    <w:rsid w:val="00AB6DDC"/>
    <w:rsid w:val="00AB718F"/>
    <w:rsid w:val="00AC146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AF787B"/>
    <w:rsid w:val="00B03E47"/>
    <w:rsid w:val="00B050D4"/>
    <w:rsid w:val="00B0516B"/>
    <w:rsid w:val="00B05A41"/>
    <w:rsid w:val="00B100C7"/>
    <w:rsid w:val="00B11382"/>
    <w:rsid w:val="00B12F15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4CE9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03A"/>
    <w:rsid w:val="00BC09CC"/>
    <w:rsid w:val="00BC126C"/>
    <w:rsid w:val="00BC1DD0"/>
    <w:rsid w:val="00BC1E2C"/>
    <w:rsid w:val="00BC2825"/>
    <w:rsid w:val="00BC4507"/>
    <w:rsid w:val="00BC5F22"/>
    <w:rsid w:val="00BD4B03"/>
    <w:rsid w:val="00BE57AC"/>
    <w:rsid w:val="00BE5F1E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37E"/>
    <w:rsid w:val="00C22BD7"/>
    <w:rsid w:val="00C24AA6"/>
    <w:rsid w:val="00C24CEF"/>
    <w:rsid w:val="00C25C7E"/>
    <w:rsid w:val="00C31FDB"/>
    <w:rsid w:val="00C3265A"/>
    <w:rsid w:val="00C33F18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8AD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44C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C7FCB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5C59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5D77"/>
    <w:rsid w:val="00D46294"/>
    <w:rsid w:val="00D51D06"/>
    <w:rsid w:val="00D5215D"/>
    <w:rsid w:val="00D53AF4"/>
    <w:rsid w:val="00D55CA2"/>
    <w:rsid w:val="00D60D14"/>
    <w:rsid w:val="00D61921"/>
    <w:rsid w:val="00D62C85"/>
    <w:rsid w:val="00D63B7B"/>
    <w:rsid w:val="00D64800"/>
    <w:rsid w:val="00D65303"/>
    <w:rsid w:val="00D65823"/>
    <w:rsid w:val="00D7385A"/>
    <w:rsid w:val="00D771C9"/>
    <w:rsid w:val="00D80CB2"/>
    <w:rsid w:val="00D8350B"/>
    <w:rsid w:val="00D83CE8"/>
    <w:rsid w:val="00D83E7E"/>
    <w:rsid w:val="00D863D8"/>
    <w:rsid w:val="00D86FE9"/>
    <w:rsid w:val="00D878EC"/>
    <w:rsid w:val="00D87C56"/>
    <w:rsid w:val="00D90D47"/>
    <w:rsid w:val="00D92DED"/>
    <w:rsid w:val="00D95D74"/>
    <w:rsid w:val="00D962D7"/>
    <w:rsid w:val="00D966F0"/>
    <w:rsid w:val="00D96780"/>
    <w:rsid w:val="00D96986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4AD4"/>
    <w:rsid w:val="00DC6E89"/>
    <w:rsid w:val="00DD1F22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3743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0F3"/>
    <w:rsid w:val="00E552B0"/>
    <w:rsid w:val="00E56A85"/>
    <w:rsid w:val="00E606B9"/>
    <w:rsid w:val="00E63F5E"/>
    <w:rsid w:val="00E6533A"/>
    <w:rsid w:val="00E66CEA"/>
    <w:rsid w:val="00E67B12"/>
    <w:rsid w:val="00E707AD"/>
    <w:rsid w:val="00E70DF8"/>
    <w:rsid w:val="00E72D3A"/>
    <w:rsid w:val="00E7310C"/>
    <w:rsid w:val="00E74CDB"/>
    <w:rsid w:val="00E84346"/>
    <w:rsid w:val="00E84CB7"/>
    <w:rsid w:val="00E84EB0"/>
    <w:rsid w:val="00E85DD8"/>
    <w:rsid w:val="00E86E3D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CFD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C7709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646"/>
    <w:rsid w:val="00EF1C12"/>
    <w:rsid w:val="00EF2854"/>
    <w:rsid w:val="00EF566F"/>
    <w:rsid w:val="00F01BA5"/>
    <w:rsid w:val="00F03188"/>
    <w:rsid w:val="00F033BA"/>
    <w:rsid w:val="00F04B24"/>
    <w:rsid w:val="00F060FB"/>
    <w:rsid w:val="00F06ADD"/>
    <w:rsid w:val="00F11A2E"/>
    <w:rsid w:val="00F11E8D"/>
    <w:rsid w:val="00F14D4E"/>
    <w:rsid w:val="00F22600"/>
    <w:rsid w:val="00F23FE1"/>
    <w:rsid w:val="00F27171"/>
    <w:rsid w:val="00F31BC5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05AD"/>
    <w:rsid w:val="00F511BB"/>
    <w:rsid w:val="00F51B09"/>
    <w:rsid w:val="00F51D2D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6EEE"/>
    <w:rsid w:val="00F87C1E"/>
    <w:rsid w:val="00F900E3"/>
    <w:rsid w:val="00F93E0A"/>
    <w:rsid w:val="00F94383"/>
    <w:rsid w:val="00F94EBE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1B82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C99BB-1E93-4EFF-B2C0-1BB10726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54</cp:revision>
  <cp:lastPrinted>2025-05-12T03:49:00Z</cp:lastPrinted>
  <dcterms:created xsi:type="dcterms:W3CDTF">2024-11-19T03:35:00Z</dcterms:created>
  <dcterms:modified xsi:type="dcterms:W3CDTF">2025-05-20T06:30:00Z</dcterms:modified>
</cp:coreProperties>
</file>